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ind w:firstLine="0" w:left="-248"/>
        <w:jc w:val="left"/>
        <w:rPr>
          <w:sz w:val="20"/>
        </w:rPr>
      </w:pPr>
    </w:p>
    <w:p w14:paraId="02000000">
      <w:pPr>
        <w:pStyle w:val="Style_1"/>
        <w:ind w:firstLine="0" w:left="461"/>
        <w:jc w:val="left"/>
        <w:rPr>
          <w:sz w:val="20"/>
        </w:rPr>
      </w:pPr>
    </w:p>
    <w:p w14:paraId="03000000">
      <w:pPr>
        <w:pStyle w:val="Style_1"/>
        <w:spacing w:before="2"/>
        <w:ind w:firstLine="0" w:left="0"/>
        <w:jc w:val="left"/>
        <w:rPr>
          <w:sz w:val="17"/>
        </w:rPr>
      </w:pPr>
    </w:p>
    <w:p w14:paraId="04000000">
      <w:pPr>
        <w:pStyle w:val="Style_2"/>
        <w:spacing w:before="90" w:line="240" w:lineRule="auto"/>
        <w:ind w:firstLine="0" w:left="4151" w:right="4154"/>
        <w:jc w:val="center"/>
      </w:pPr>
      <w:r>
        <w:drawing>
          <wp:inline>
            <wp:extent cx="3870959" cy="1866900"/>
            <wp:effectExtent b="0" l="0" r="0" t="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3870959" cy="1866900"/>
                    </a:xfrm>
                    <a:prstGeom prst="rect"/>
                  </pic:spPr>
                </pic:pic>
              </a:graphicData>
            </a:graphic>
          </wp:inline>
        </w:drawing>
      </w:r>
      <w:r>
        <w:t>Положение</w:t>
      </w:r>
    </w:p>
    <w:p w14:paraId="05000000">
      <w:pPr>
        <w:spacing w:before="0"/>
        <w:ind w:hanging="5" w:left="229" w:right="235"/>
        <w:jc w:val="center"/>
        <w:rPr>
          <w:b w:val="1"/>
          <w:sz w:val="24"/>
        </w:rPr>
      </w:pPr>
      <w:r>
        <w:rPr>
          <w:b w:val="1"/>
          <w:sz w:val="24"/>
        </w:rPr>
        <w:t>о Совете</w:t>
      </w:r>
      <w:r>
        <w:rPr>
          <w:b w:val="1"/>
          <w:spacing w:val="1"/>
          <w:sz w:val="24"/>
        </w:rPr>
        <w:t xml:space="preserve"> </w:t>
      </w:r>
      <w:r>
        <w:rPr>
          <w:b w:val="1"/>
          <w:sz w:val="24"/>
        </w:rPr>
        <w:t>профилактикти</w:t>
      </w:r>
      <w:r>
        <w:rPr>
          <w:b w:val="1"/>
          <w:spacing w:val="1"/>
          <w:sz w:val="24"/>
        </w:rPr>
        <w:t xml:space="preserve"> </w:t>
      </w:r>
      <w:r>
        <w:rPr>
          <w:b w:val="1"/>
          <w:sz w:val="24"/>
        </w:rPr>
        <w:t>правонарушений среди несовершеннолетних</w:t>
      </w:r>
      <w:r>
        <w:rPr>
          <w:b w:val="1"/>
          <w:spacing w:val="1"/>
          <w:sz w:val="24"/>
        </w:rPr>
        <w:t xml:space="preserve"> </w:t>
      </w:r>
      <w:r>
        <w:rPr>
          <w:b w:val="1"/>
          <w:sz w:val="24"/>
        </w:rPr>
        <w:t>Муниципального бюджетного общеобразовательного учреждения</w:t>
      </w:r>
      <w:r>
        <w:rPr>
          <w:b w:val="1"/>
          <w:spacing w:val="1"/>
          <w:sz w:val="24"/>
        </w:rPr>
        <w:t xml:space="preserve"> </w:t>
      </w:r>
      <w:r>
        <w:rPr>
          <w:b w:val="1"/>
          <w:sz w:val="24"/>
        </w:rPr>
        <w:t xml:space="preserve">«Старо-Салманская </w:t>
      </w:r>
      <w:r>
        <w:rPr>
          <w:b w:val="1"/>
          <w:sz w:val="24"/>
        </w:rPr>
        <w:t>обшеобразовательная</w:t>
      </w:r>
      <w:r>
        <w:rPr>
          <w:b w:val="1"/>
          <w:spacing w:val="1"/>
          <w:sz w:val="24"/>
        </w:rPr>
        <w:t xml:space="preserve"> </w:t>
      </w:r>
      <w:r>
        <w:rPr>
          <w:b w:val="1"/>
          <w:sz w:val="24"/>
        </w:rPr>
        <w:t>школа»</w:t>
      </w:r>
    </w:p>
    <w:p w14:paraId="06000000">
      <w:pPr>
        <w:pStyle w:val="Style_2"/>
        <w:numPr>
          <w:ilvl w:val="0"/>
          <w:numId w:val="1"/>
        </w:numPr>
        <w:tabs>
          <w:tab w:leader="none" w:pos="283" w:val="left"/>
        </w:tabs>
        <w:spacing w:after="0" w:before="0" w:line="274" w:lineRule="exact"/>
        <w:ind w:hanging="181" w:left="282" w:right="0"/>
        <w:jc w:val="left"/>
      </w:pPr>
      <w:r>
        <w:t>.Общие</w:t>
      </w:r>
      <w:r>
        <w:rPr>
          <w:spacing w:val="-4"/>
        </w:rPr>
        <w:t xml:space="preserve"> </w:t>
      </w:r>
      <w:r>
        <w:t>положения</w:t>
      </w:r>
    </w:p>
    <w:p w14:paraId="07000000">
      <w:pPr>
        <w:pStyle w:val="Style_3"/>
        <w:numPr>
          <w:ilvl w:val="1"/>
          <w:numId w:val="1"/>
        </w:numPr>
        <w:tabs>
          <w:tab w:leader="none" w:pos="464" w:val="left"/>
          <w:tab w:leader="none" w:pos="1517" w:val="left"/>
        </w:tabs>
        <w:spacing w:after="0" w:before="0" w:line="240" w:lineRule="auto"/>
        <w:ind w:firstLine="0" w:left="102" w:right="171"/>
        <w:jc w:val="left"/>
        <w:rPr>
          <w:sz w:val="24"/>
        </w:rPr>
      </w:pPr>
      <w:r>
        <w:rPr>
          <w:sz w:val="24"/>
        </w:rPr>
        <w:t>Совет</w:t>
      </w:r>
      <w:r>
        <w:rPr>
          <w:sz w:val="24"/>
        </w:rPr>
        <w:tab/>
      </w:r>
      <w:r>
        <w:rPr>
          <w:sz w:val="24"/>
        </w:rPr>
        <w:t>профилактики правонарушений срели несовершеннолетних (далее 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профилактики) создастся для осуществления единого подхода к решению 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 безнадзорности и правонарушений несовершеннолетних, зашиты их прав и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интересов.</w:t>
      </w:r>
    </w:p>
    <w:p w14:paraId="08000000">
      <w:pPr>
        <w:pStyle w:val="Style_1"/>
        <w:tabs>
          <w:tab w:leader="none" w:pos="1517" w:val="left"/>
        </w:tabs>
        <w:ind w:right="670"/>
        <w:jc w:val="left"/>
      </w:pPr>
      <w:r>
        <w:t>1.2</w:t>
      </w:r>
      <w:r>
        <w:rPr>
          <w:spacing w:val="-2"/>
        </w:rPr>
        <w:t xml:space="preserve"> </w:t>
      </w:r>
      <w:r>
        <w:t>Совет</w:t>
      </w:r>
      <w:r>
        <w:tab/>
      </w:r>
      <w:r>
        <w:t>по профилактики является общественным органом управления школой.</w:t>
      </w:r>
      <w:r>
        <w:rPr>
          <w:spacing w:val="-5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t>н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утверждается</w:t>
      </w:r>
      <w:r>
        <w:rPr>
          <w:spacing w:val="2"/>
        </w:rPr>
        <w:t xml:space="preserve"> </w:t>
      </w:r>
      <w:r>
        <w:t>директором</w:t>
      </w:r>
      <w:r>
        <w:rPr>
          <w:spacing w:val="-1"/>
        </w:rPr>
        <w:t xml:space="preserve"> </w:t>
      </w:r>
      <w:r>
        <w:t>школы.</w:t>
      </w:r>
    </w:p>
    <w:p w14:paraId="09000000">
      <w:pPr>
        <w:pStyle w:val="Style_3"/>
        <w:numPr>
          <w:ilvl w:val="1"/>
          <w:numId w:val="2"/>
        </w:numPr>
        <w:tabs>
          <w:tab w:leader="none" w:pos="464" w:val="left"/>
          <w:tab w:leader="none" w:pos="1517" w:val="left"/>
        </w:tabs>
        <w:spacing w:after="0" w:before="0" w:line="240" w:lineRule="auto"/>
        <w:ind w:firstLine="0" w:left="102" w:right="134"/>
        <w:jc w:val="left"/>
        <w:rPr>
          <w:sz w:val="24"/>
        </w:rPr>
      </w:pPr>
      <w:r>
        <w:rPr>
          <w:sz w:val="24"/>
        </w:rPr>
        <w:t>Совет</w:t>
      </w:r>
      <w:r>
        <w:rPr>
          <w:sz w:val="24"/>
        </w:rPr>
        <w:tab/>
      </w:r>
      <w:r>
        <w:rPr>
          <w:sz w:val="24"/>
        </w:rPr>
        <w:t>в своей деятельности руководствуется Конвенцией о правах ребенка.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Конституцией РФ. Семейным кодексом РФ. Федеральным законом от 24.06.1949 N 120-</w:t>
      </w:r>
      <w:r>
        <w:rPr>
          <w:spacing w:val="1"/>
          <w:sz w:val="24"/>
        </w:rPr>
        <w:t xml:space="preserve"> </w:t>
      </w:r>
      <w:r>
        <w:rPr>
          <w:sz w:val="24"/>
        </w:rPr>
        <w:t>Ф1 «Об основах системы профилактики безнадзорности и правонарушений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несовершеннолетних». Федеральным законом от 29.12.2012 N 273-Ф3 «Об образовании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Федерации». Федеральным законом от 24.07.199* N 124-ФЗ «Об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гарантиях прав ребенка в Российской Федерации», постановлениями и соответствующими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нормативно-правовыми актами РТ. Уставом МБОУ « Старо-Салманская ООШ» 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2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настоящим Положением.</w:t>
      </w:r>
    </w:p>
    <w:p w14:paraId="0A000000">
      <w:pPr>
        <w:pStyle w:val="Style_3"/>
        <w:numPr>
          <w:ilvl w:val="1"/>
          <w:numId w:val="2"/>
        </w:numPr>
        <w:tabs>
          <w:tab w:leader="none" w:pos="464" w:val="left"/>
        </w:tabs>
        <w:spacing w:after="0" w:before="0" w:line="240" w:lineRule="auto"/>
        <w:ind w:firstLine="0" w:left="102" w:right="305"/>
        <w:jc w:val="both"/>
        <w:rPr>
          <w:sz w:val="24"/>
        </w:rPr>
      </w:pP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 профилактики утверждается приказом директора школы на каждый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учебный год. Общее руководство работой Совета профилактики осуществляет 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14:paraId="0B000000">
      <w:pPr>
        <w:pStyle w:val="Style_3"/>
        <w:numPr>
          <w:ilvl w:val="1"/>
          <w:numId w:val="2"/>
        </w:numPr>
        <w:tabs>
          <w:tab w:leader="none" w:pos="464" w:val="left"/>
          <w:tab w:leader="none" w:pos="1517" w:val="left"/>
        </w:tabs>
        <w:spacing w:after="0" w:before="0" w:line="240" w:lineRule="auto"/>
        <w:ind w:firstLine="0" w:left="102" w:right="121"/>
        <w:jc w:val="left"/>
        <w:rPr>
          <w:sz w:val="24"/>
        </w:rPr>
      </w:pPr>
      <w:r>
        <w:rPr>
          <w:sz w:val="24"/>
        </w:rPr>
        <w:t>Совет</w:t>
      </w:r>
      <w:r>
        <w:rPr>
          <w:sz w:val="24"/>
        </w:rPr>
        <w:tab/>
      </w:r>
      <w:r>
        <w:rPr>
          <w:sz w:val="24"/>
        </w:rPr>
        <w:t>профилактики состоит из председателя, заместителя председателя, секретаря</w:t>
      </w:r>
      <w:r>
        <w:rPr>
          <w:spacing w:val="-57"/>
          <w:sz w:val="24"/>
        </w:rPr>
        <w:t xml:space="preserve"> </w:t>
      </w:r>
      <w:r>
        <w:rPr>
          <w:sz w:val="24"/>
        </w:rPr>
        <w:t>и членов Совета. Число членов Совета профилактики устанавливается в зависимости от</w:t>
      </w:r>
      <w:r>
        <w:rPr>
          <w:spacing w:val="1"/>
          <w:sz w:val="24"/>
        </w:rPr>
        <w:t xml:space="preserve"> </w:t>
      </w:r>
      <w:r>
        <w:rPr>
          <w:sz w:val="24"/>
        </w:rPr>
        <w:t>обьема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3"/>
          <w:sz w:val="24"/>
        </w:rPr>
        <w:t xml:space="preserve"> </w:t>
      </w:r>
      <w:r>
        <w:rPr>
          <w:sz w:val="24"/>
        </w:rPr>
        <w:t>входят:</w:t>
      </w:r>
      <w:r>
        <w:rPr>
          <w:spacing w:val="-3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заместитель</w:t>
      </w:r>
    </w:p>
    <w:p w14:paraId="0C000000">
      <w:pPr>
        <w:pStyle w:val="Style_1"/>
        <w:ind w:right="335"/>
        <w:jc w:val="left"/>
      </w:pPr>
      <w:r>
        <w:t>директора по УВР. заместитель директора по ВР. педагоги, представители родительской</w:t>
      </w:r>
      <w:r>
        <w:rPr>
          <w:spacing w:val="-57"/>
        </w:rPr>
        <w:t xml:space="preserve"> </w:t>
      </w:r>
      <w:r>
        <w:t>общественности, органы ученического самоуправления, представители</w:t>
      </w:r>
      <w:r>
        <w:rPr>
          <w:spacing w:val="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органов, классные</w:t>
      </w:r>
      <w:r>
        <w:rPr>
          <w:spacing w:val="-2"/>
        </w:rPr>
        <w:t xml:space="preserve"> </w:t>
      </w:r>
      <w:r>
        <w:t>руководители</w:t>
      </w:r>
      <w:r>
        <w:rPr>
          <w:spacing w:val="-3"/>
        </w:rPr>
        <w:t xml:space="preserve"> </w:t>
      </w:r>
      <w:r>
        <w:t>и др.</w:t>
      </w:r>
    </w:p>
    <w:p w14:paraId="0D000000">
      <w:pPr>
        <w:pStyle w:val="Style_1"/>
        <w:spacing w:before="1"/>
        <w:ind w:firstLine="0" w:left="0"/>
        <w:jc w:val="left"/>
      </w:pPr>
    </w:p>
    <w:p w14:paraId="0E000000">
      <w:pPr>
        <w:pStyle w:val="Style_2"/>
        <w:numPr>
          <w:ilvl w:val="0"/>
          <w:numId w:val="3"/>
        </w:numPr>
        <w:tabs>
          <w:tab w:leader="none" w:pos="403" w:val="left"/>
        </w:tabs>
        <w:spacing w:after="0" w:before="0" w:line="274" w:lineRule="exact"/>
        <w:ind w:hanging="301" w:left="402" w:right="0"/>
        <w:jc w:val="both"/>
      </w:pPr>
      <w:r>
        <w:t>Задачи</w:t>
      </w:r>
      <w:r>
        <w:rPr>
          <w:spacing w:val="-4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профилактики</w:t>
      </w:r>
    </w:p>
    <w:p w14:paraId="0F000000">
      <w:pPr>
        <w:pStyle w:val="Style_3"/>
        <w:numPr>
          <w:ilvl w:val="1"/>
          <w:numId w:val="3"/>
        </w:numPr>
        <w:tabs>
          <w:tab w:leader="none" w:pos="523" w:val="left"/>
        </w:tabs>
        <w:spacing w:after="0" w:before="0" w:line="274" w:lineRule="exact"/>
        <w:ind w:hanging="421" w:left="522" w:right="0"/>
        <w:jc w:val="both"/>
        <w:rPr>
          <w:sz w:val="24"/>
        </w:rPr>
      </w:pPr>
      <w:r>
        <w:rPr>
          <w:sz w:val="24"/>
        </w:rPr>
        <w:t>Профилактика</w:t>
      </w:r>
      <w:r>
        <w:rPr>
          <w:spacing w:val="-5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среди 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школе.</w:t>
      </w:r>
    </w:p>
    <w:p w14:paraId="10000000">
      <w:pPr>
        <w:pStyle w:val="Style_3"/>
        <w:numPr>
          <w:ilvl w:val="1"/>
          <w:numId w:val="3"/>
        </w:numPr>
        <w:tabs>
          <w:tab w:leader="none" w:pos="464" w:val="left"/>
        </w:tabs>
        <w:spacing w:after="0" w:before="0" w:line="240" w:lineRule="auto"/>
        <w:ind w:firstLine="0" w:left="102" w:right="105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лечебно-профилактических,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6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защиты прав</w:t>
      </w:r>
      <w:r>
        <w:rPr>
          <w:spacing w:val="-2"/>
          <w:sz w:val="24"/>
        </w:rPr>
        <w:t xml:space="preserve"> </w:t>
      </w:r>
      <w:r>
        <w:rPr>
          <w:sz w:val="24"/>
        </w:rPr>
        <w:t>и 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14:paraId="11000000">
      <w:pPr>
        <w:pStyle w:val="Style_3"/>
        <w:numPr>
          <w:ilvl w:val="1"/>
          <w:numId w:val="3"/>
        </w:numPr>
        <w:tabs>
          <w:tab w:leader="none" w:pos="575" w:val="left"/>
        </w:tabs>
        <w:spacing w:after="0" w:before="1" w:line="240" w:lineRule="auto"/>
        <w:ind w:firstLine="0" w:left="102" w:right="107"/>
        <w:jc w:val="both"/>
        <w:rPr>
          <w:sz w:val="24"/>
        </w:rPr>
      </w:pPr>
      <w:r>
        <w:rPr>
          <w:sz w:val="24"/>
        </w:rPr>
        <w:t>Оказание помощи родителям (законным представителям)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14:paraId="12000000">
      <w:pPr>
        <w:pStyle w:val="Style_2"/>
        <w:numPr>
          <w:ilvl w:val="0"/>
          <w:numId w:val="3"/>
        </w:numPr>
        <w:tabs>
          <w:tab w:leader="none" w:pos="343" w:val="left"/>
        </w:tabs>
        <w:spacing w:after="0" w:before="0" w:line="240" w:lineRule="auto"/>
        <w:ind w:hanging="241" w:left="342" w:right="0"/>
        <w:jc w:val="both"/>
      </w:pPr>
      <w:r>
        <w:t>Основные</w:t>
      </w:r>
      <w:r>
        <w:rPr>
          <w:spacing w:val="-5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Совета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профилактики</w:t>
      </w:r>
    </w:p>
    <w:p w14:paraId="13000000">
      <w:pPr>
        <w:pStyle w:val="Style_3"/>
        <w:numPr>
          <w:ilvl w:val="1"/>
          <w:numId w:val="3"/>
        </w:numPr>
        <w:tabs>
          <w:tab w:leader="none" w:pos="464" w:val="left"/>
        </w:tabs>
        <w:spacing w:after="0" w:before="0" w:line="240" w:lineRule="auto"/>
        <w:ind w:firstLine="0" w:left="102" w:right="107"/>
        <w:jc w:val="both"/>
        <w:rPr>
          <w:sz w:val="24"/>
        </w:rPr>
      </w:pPr>
      <w:r>
        <w:rPr>
          <w:sz w:val="24"/>
        </w:rPr>
        <w:t>Координация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служб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безнадзорности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4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ребенка.</w:t>
      </w:r>
    </w:p>
    <w:p w14:paraId="14000000">
      <w:pPr>
        <w:sectPr>
          <w:type w:val="continuous"/>
          <w:pgSz w:h="16840" w:orient="portrait" w:w="11910"/>
          <w:pgMar w:bottom="280" w:left="466" w:right="740" w:top="820"/>
        </w:sectPr>
      </w:pPr>
    </w:p>
    <w:p w14:paraId="15000000">
      <w:pPr>
        <w:pStyle w:val="Style_3"/>
        <w:numPr>
          <w:ilvl w:val="1"/>
          <w:numId w:val="3"/>
        </w:numPr>
        <w:tabs>
          <w:tab w:leader="none" w:pos="580" w:val="left"/>
        </w:tabs>
        <w:spacing w:after="0" w:before="62" w:line="240" w:lineRule="auto"/>
        <w:ind w:firstLine="0" w:left="102" w:right="107"/>
        <w:jc w:val="both"/>
        <w:rPr>
          <w:sz w:val="24"/>
        </w:rPr>
      </w:pPr>
      <w:r>
        <w:rPr>
          <w:sz w:val="24"/>
        </w:rPr>
        <w:t>Рассмотрение 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 руководителей о постановке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 на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 по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представлениям.</w:t>
      </w:r>
    </w:p>
    <w:p w14:paraId="16000000">
      <w:pPr>
        <w:pStyle w:val="Style_3"/>
        <w:numPr>
          <w:ilvl w:val="1"/>
          <w:numId w:val="3"/>
        </w:numPr>
        <w:tabs>
          <w:tab w:leader="none" w:pos="719" w:val="left"/>
        </w:tabs>
        <w:spacing w:after="0" w:before="0" w:line="240" w:lineRule="auto"/>
        <w:ind w:firstLine="0" w:left="102" w:right="187"/>
        <w:jc w:val="both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консультационной,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воспитании детей.</w:t>
      </w:r>
    </w:p>
    <w:p w14:paraId="17000000">
      <w:pPr>
        <w:pStyle w:val="Style_3"/>
        <w:numPr>
          <w:ilvl w:val="1"/>
          <w:numId w:val="3"/>
        </w:numPr>
        <w:tabs>
          <w:tab w:leader="none" w:pos="609" w:val="left"/>
        </w:tabs>
        <w:spacing w:after="0" w:before="1" w:line="240" w:lineRule="auto"/>
        <w:ind w:firstLine="0" w:left="102" w:right="18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 безнадзорности и правонарушений среди учащихся в школе, охране прав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14:paraId="18000000">
      <w:pPr>
        <w:pStyle w:val="Style_3"/>
        <w:numPr>
          <w:ilvl w:val="1"/>
          <w:numId w:val="3"/>
        </w:numPr>
        <w:tabs>
          <w:tab w:leader="none" w:pos="681" w:val="left"/>
        </w:tabs>
        <w:spacing w:after="0" w:before="0" w:line="240" w:lineRule="auto"/>
        <w:ind w:firstLine="0" w:left="102" w:right="182"/>
        <w:jc w:val="both"/>
        <w:rPr>
          <w:sz w:val="24"/>
        </w:rPr>
      </w:pP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 безнадзорности и правонарушений, психолога</w:t>
      </w:r>
      <w:r>
        <w:rPr>
          <w:spacing w:val="1"/>
          <w:sz w:val="24"/>
        </w:rPr>
        <w:t xml:space="preserve"> </w:t>
      </w:r>
      <w:r>
        <w:rPr>
          <w:sz w:val="24"/>
        </w:rPr>
        <w:t>по работе с детьми «группы</w:t>
      </w:r>
      <w:r>
        <w:rPr>
          <w:spacing w:val="-57"/>
          <w:sz w:val="24"/>
        </w:rPr>
        <w:t xml:space="preserve"> </w:t>
      </w:r>
      <w:r>
        <w:rPr>
          <w:sz w:val="24"/>
        </w:rPr>
        <w:t>риска».</w:t>
      </w:r>
    </w:p>
    <w:p w14:paraId="19000000">
      <w:pPr>
        <w:pStyle w:val="Style_3"/>
        <w:numPr>
          <w:ilvl w:val="1"/>
          <w:numId w:val="3"/>
        </w:numPr>
        <w:tabs>
          <w:tab w:leader="none" w:pos="565" w:val="left"/>
        </w:tabs>
        <w:spacing w:after="0" w:before="0" w:line="240" w:lineRule="auto"/>
        <w:ind w:firstLine="0" w:left="102" w:right="181"/>
        <w:jc w:val="both"/>
        <w:rPr>
          <w:sz w:val="24"/>
        </w:rPr>
      </w:pPr>
      <w:r>
        <w:rPr>
          <w:sz w:val="24"/>
        </w:rPr>
        <w:t>Привлечение специалистов – врачей, психологов, работников правоохранительных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совместному разрешению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профилактики.</w:t>
      </w:r>
    </w:p>
    <w:p w14:paraId="1A000000">
      <w:pPr>
        <w:pStyle w:val="Style_3"/>
        <w:numPr>
          <w:ilvl w:val="1"/>
          <w:numId w:val="3"/>
        </w:numPr>
        <w:tabs>
          <w:tab w:leader="none" w:pos="647" w:val="left"/>
        </w:tabs>
        <w:spacing w:after="0" w:before="0" w:line="240" w:lineRule="auto"/>
        <w:ind w:firstLine="0" w:left="102" w:right="181"/>
        <w:jc w:val="both"/>
        <w:rPr>
          <w:sz w:val="24"/>
        </w:rPr>
      </w:pP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ходатайств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учащихся-правонарушителей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законодательством.</w:t>
      </w:r>
    </w:p>
    <w:p w14:paraId="1B000000">
      <w:pPr>
        <w:pStyle w:val="Style_3"/>
        <w:numPr>
          <w:ilvl w:val="1"/>
          <w:numId w:val="3"/>
        </w:numPr>
        <w:tabs>
          <w:tab w:leader="none" w:pos="594" w:val="left"/>
        </w:tabs>
        <w:spacing w:after="0" w:before="2" w:line="240" w:lineRule="auto"/>
        <w:ind w:firstLine="0" w:left="102" w:right="184"/>
        <w:jc w:val="both"/>
        <w:rPr>
          <w:sz w:val="24"/>
        </w:rPr>
      </w:pPr>
      <w:r>
        <w:rPr>
          <w:sz w:val="24"/>
        </w:rPr>
        <w:t>Обсуждение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неблагополучных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семьях,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ходатайств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органы опеки</w:t>
      </w:r>
      <w:r>
        <w:rPr>
          <w:spacing w:val="-3"/>
          <w:sz w:val="24"/>
        </w:rPr>
        <w:t xml:space="preserve"> </w:t>
      </w:r>
      <w:r>
        <w:rPr>
          <w:sz w:val="24"/>
        </w:rPr>
        <w:t>и попечительства.</w:t>
      </w:r>
    </w:p>
    <w:p w14:paraId="1C000000">
      <w:pPr>
        <w:pStyle w:val="Style_2"/>
        <w:numPr>
          <w:ilvl w:val="0"/>
          <w:numId w:val="3"/>
        </w:numPr>
        <w:tabs>
          <w:tab w:leader="none" w:pos="343" w:val="left"/>
        </w:tabs>
        <w:spacing w:after="0" w:before="6" w:line="274" w:lineRule="exact"/>
        <w:ind w:hanging="241" w:left="342" w:right="0"/>
        <w:jc w:val="both"/>
      </w:pPr>
      <w:r>
        <w:t>Организация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Совета</w:t>
      </w:r>
      <w:r>
        <w:rPr>
          <w:spacing w:val="-6"/>
        </w:rPr>
        <w:t xml:space="preserve"> </w:t>
      </w:r>
      <w:r>
        <w:t>профилактики</w:t>
      </w:r>
    </w:p>
    <w:p w14:paraId="1D000000">
      <w:pPr>
        <w:pStyle w:val="Style_3"/>
        <w:numPr>
          <w:ilvl w:val="1"/>
          <w:numId w:val="3"/>
        </w:numPr>
        <w:tabs>
          <w:tab w:leader="none" w:pos="640" w:val="left"/>
        </w:tabs>
        <w:spacing w:after="0" w:before="0" w:line="240" w:lineRule="auto"/>
        <w:ind w:firstLine="0" w:left="102" w:right="182"/>
        <w:jc w:val="both"/>
        <w:rPr>
          <w:sz w:val="24"/>
        </w:rPr>
      </w:pP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необходимости.</w:t>
      </w:r>
    </w:p>
    <w:p w14:paraId="1E000000">
      <w:pPr>
        <w:pStyle w:val="Style_3"/>
        <w:numPr>
          <w:ilvl w:val="1"/>
          <w:numId w:val="3"/>
        </w:numPr>
        <w:tabs>
          <w:tab w:leader="none" w:pos="551" w:val="left"/>
        </w:tabs>
        <w:spacing w:after="0" w:before="0" w:line="240" w:lineRule="auto"/>
        <w:ind w:firstLine="0" w:left="102" w:right="186"/>
        <w:jc w:val="both"/>
        <w:rPr>
          <w:sz w:val="24"/>
        </w:rPr>
      </w:pPr>
      <w:r>
        <w:rPr>
          <w:sz w:val="24"/>
        </w:rPr>
        <w:t>Экстренное (внеочередное) заседание Совета профилактики может быть созвано по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решению большинства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членов.</w:t>
      </w:r>
    </w:p>
    <w:p w14:paraId="1F000000">
      <w:pPr>
        <w:pStyle w:val="Style_3"/>
        <w:numPr>
          <w:ilvl w:val="1"/>
          <w:numId w:val="3"/>
        </w:numPr>
        <w:tabs>
          <w:tab w:leader="none" w:pos="539" w:val="left"/>
        </w:tabs>
        <w:spacing w:after="0" w:before="0" w:line="240" w:lineRule="auto"/>
        <w:ind w:firstLine="0" w:left="102" w:right="184"/>
        <w:jc w:val="both"/>
        <w:rPr>
          <w:sz w:val="24"/>
        </w:rPr>
      </w:pPr>
      <w:r>
        <w:rPr>
          <w:sz w:val="24"/>
        </w:rPr>
        <w:t>План работы Совета профилактики составляется на учебный год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целевой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14:paraId="20000000">
      <w:pPr>
        <w:pStyle w:val="Style_3"/>
        <w:numPr>
          <w:ilvl w:val="1"/>
          <w:numId w:val="3"/>
        </w:numPr>
        <w:tabs>
          <w:tab w:leader="none" w:pos="523" w:val="left"/>
        </w:tabs>
        <w:spacing w:after="0" w:before="0" w:line="240" w:lineRule="auto"/>
        <w:ind w:hanging="421" w:left="522" w:right="0"/>
        <w:jc w:val="both"/>
        <w:rPr>
          <w:sz w:val="24"/>
        </w:rPr>
      </w:pPr>
      <w:r>
        <w:rPr>
          <w:sz w:val="24"/>
        </w:rPr>
        <w:t>Совет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советом.</w:t>
      </w:r>
    </w:p>
    <w:p w14:paraId="21000000">
      <w:pPr>
        <w:pStyle w:val="Style_3"/>
        <w:numPr>
          <w:ilvl w:val="1"/>
          <w:numId w:val="3"/>
        </w:numPr>
        <w:tabs>
          <w:tab w:leader="none" w:pos="554" w:val="left"/>
        </w:tabs>
        <w:spacing w:after="0" w:before="0" w:line="240" w:lineRule="auto"/>
        <w:ind w:firstLine="0" w:left="102" w:right="181"/>
        <w:jc w:val="both"/>
        <w:rPr>
          <w:sz w:val="24"/>
        </w:rPr>
      </w:pPr>
      <w:r>
        <w:rPr>
          <w:sz w:val="24"/>
        </w:rPr>
        <w:t>Решения Совета профилактики доводятся до сведения педагогического коллектива,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совещаниях,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собраниях.</w:t>
      </w:r>
    </w:p>
    <w:p w14:paraId="22000000">
      <w:pPr>
        <w:pStyle w:val="Style_3"/>
        <w:numPr>
          <w:ilvl w:val="1"/>
          <w:numId w:val="3"/>
        </w:numPr>
        <w:tabs>
          <w:tab w:leader="none" w:pos="628" w:val="left"/>
        </w:tabs>
        <w:spacing w:after="0" w:before="0" w:line="240" w:lineRule="auto"/>
        <w:ind w:firstLine="0" w:left="102" w:right="182"/>
        <w:jc w:val="both"/>
        <w:rPr>
          <w:sz w:val="24"/>
        </w:rPr>
      </w:pP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приказы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работе.</w:t>
      </w:r>
    </w:p>
    <w:p w14:paraId="23000000">
      <w:pPr>
        <w:pStyle w:val="Style_2"/>
        <w:numPr>
          <w:ilvl w:val="0"/>
          <w:numId w:val="3"/>
        </w:numPr>
        <w:tabs>
          <w:tab w:leader="none" w:pos="343" w:val="left"/>
        </w:tabs>
        <w:spacing w:after="0" w:before="4" w:line="274" w:lineRule="exact"/>
        <w:ind w:hanging="241" w:left="342" w:right="0"/>
        <w:jc w:val="both"/>
      </w:pPr>
      <w:r>
        <w:t>Права</w:t>
      </w:r>
      <w:r>
        <w:rPr>
          <w:spacing w:val="-2"/>
        </w:rPr>
        <w:t xml:space="preserve"> </w:t>
      </w:r>
      <w:r>
        <w:t>Совета</w:t>
      </w:r>
    </w:p>
    <w:p w14:paraId="24000000">
      <w:pPr>
        <w:pStyle w:val="Style_1"/>
        <w:spacing w:line="274" w:lineRule="exact"/>
        <w:ind/>
      </w:pPr>
      <w:r>
        <w:t>Совет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компетенции</w:t>
      </w:r>
      <w:r>
        <w:rPr>
          <w:spacing w:val="-4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право:</w:t>
      </w:r>
    </w:p>
    <w:p w14:paraId="25000000">
      <w:pPr>
        <w:pStyle w:val="Style_3"/>
        <w:numPr>
          <w:ilvl w:val="1"/>
          <w:numId w:val="3"/>
        </w:numPr>
        <w:tabs>
          <w:tab w:leader="none" w:pos="544" w:val="left"/>
        </w:tabs>
        <w:spacing w:after="0" w:before="0" w:line="240" w:lineRule="auto"/>
        <w:ind w:firstLine="0" w:left="102" w:right="182"/>
        <w:jc w:val="both"/>
        <w:rPr>
          <w:sz w:val="24"/>
        </w:rPr>
      </w:pPr>
      <w:r>
        <w:rPr>
          <w:sz w:val="24"/>
        </w:rPr>
        <w:t>запрашивать от классных руководителей сведения, необходимые для работы 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рассматриваемым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Советом;</w:t>
      </w:r>
    </w:p>
    <w:p w14:paraId="26000000">
      <w:pPr>
        <w:pStyle w:val="Style_3"/>
        <w:numPr>
          <w:ilvl w:val="1"/>
          <w:numId w:val="3"/>
        </w:numPr>
        <w:tabs>
          <w:tab w:leader="none" w:pos="523" w:val="left"/>
        </w:tabs>
        <w:spacing w:after="0" w:before="0" w:line="240" w:lineRule="auto"/>
        <w:ind w:hanging="421" w:left="522" w:right="0"/>
        <w:jc w:val="both"/>
        <w:rPr>
          <w:sz w:val="24"/>
        </w:rPr>
      </w:pPr>
      <w:r>
        <w:rPr>
          <w:sz w:val="24"/>
        </w:rPr>
        <w:t>проверять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семьях;</w:t>
      </w:r>
    </w:p>
    <w:p w14:paraId="27000000">
      <w:pPr>
        <w:pStyle w:val="Style_3"/>
        <w:numPr>
          <w:ilvl w:val="1"/>
          <w:numId w:val="3"/>
        </w:numPr>
        <w:tabs>
          <w:tab w:leader="none" w:pos="523" w:val="left"/>
        </w:tabs>
        <w:spacing w:after="0" w:before="0" w:line="240" w:lineRule="auto"/>
        <w:ind w:hanging="421" w:left="522" w:right="0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классах;</w:t>
      </w:r>
    </w:p>
    <w:p w14:paraId="28000000">
      <w:pPr>
        <w:pStyle w:val="Style_3"/>
        <w:numPr>
          <w:ilvl w:val="1"/>
          <w:numId w:val="3"/>
        </w:numPr>
        <w:tabs>
          <w:tab w:leader="none" w:pos="558" w:val="left"/>
        </w:tabs>
        <w:spacing w:after="0" w:before="0" w:line="240" w:lineRule="auto"/>
        <w:ind w:firstLine="0" w:left="102" w:right="184"/>
        <w:jc w:val="both"/>
        <w:rPr>
          <w:sz w:val="24"/>
        </w:rPr>
      </w:pPr>
      <w:r>
        <w:rPr>
          <w:sz w:val="24"/>
        </w:rPr>
        <w:t>рассматривать информацию, докладные записки педагогов по вопросам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 и посещаемости уроков учащимися, фактах жестокого обращения с 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 взрослых;</w:t>
      </w:r>
    </w:p>
    <w:p w14:paraId="29000000">
      <w:pPr>
        <w:pStyle w:val="Style_3"/>
        <w:numPr>
          <w:ilvl w:val="1"/>
          <w:numId w:val="3"/>
        </w:numPr>
        <w:tabs>
          <w:tab w:leader="none" w:pos="702" w:val="left"/>
        </w:tabs>
        <w:spacing w:after="0" w:before="0" w:line="240" w:lineRule="auto"/>
        <w:ind w:firstLine="0" w:left="102" w:right="187"/>
        <w:jc w:val="both"/>
        <w:rPr>
          <w:sz w:val="24"/>
        </w:rPr>
      </w:pPr>
      <w:r>
        <w:rPr>
          <w:sz w:val="24"/>
        </w:rPr>
        <w:t>вносить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учреждении;</w:t>
      </w:r>
    </w:p>
    <w:p w14:paraId="2A000000">
      <w:pPr>
        <w:pStyle w:val="Style_3"/>
        <w:numPr>
          <w:ilvl w:val="1"/>
          <w:numId w:val="3"/>
        </w:numPr>
        <w:tabs>
          <w:tab w:leader="none" w:pos="707" w:val="left"/>
        </w:tabs>
        <w:spacing w:after="0" w:before="0" w:line="240" w:lineRule="auto"/>
        <w:ind w:hanging="605" w:left="706" w:right="0"/>
        <w:jc w:val="both"/>
        <w:rPr>
          <w:sz w:val="24"/>
        </w:rPr>
      </w:pPr>
      <w:r>
        <w:rPr>
          <w:sz w:val="24"/>
        </w:rPr>
        <w:t xml:space="preserve">ставить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58"/>
          <w:sz w:val="24"/>
        </w:rPr>
        <w:t xml:space="preserve"> </w:t>
      </w:r>
      <w:r>
        <w:rPr>
          <w:sz w:val="24"/>
        </w:rPr>
        <w:t xml:space="preserve">снимать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внутришкольного    контроля   </w:t>
      </w:r>
      <w:r>
        <w:rPr>
          <w:spacing w:val="2"/>
          <w:sz w:val="24"/>
        </w:rPr>
        <w:t xml:space="preserve"> </w:t>
      </w:r>
      <w:r>
        <w:rPr>
          <w:sz w:val="24"/>
        </w:rPr>
        <w:t>«трудных    подростков»,</w:t>
      </w:r>
    </w:p>
    <w:p w14:paraId="2B000000">
      <w:pPr>
        <w:pStyle w:val="Style_1"/>
      </w:pPr>
      <w:r>
        <w:t>«неблагополучные</w:t>
      </w:r>
      <w:r>
        <w:rPr>
          <w:spacing w:val="-6"/>
        </w:rPr>
        <w:t xml:space="preserve"> </w:t>
      </w:r>
      <w:r>
        <w:t>семьи»;</w:t>
      </w:r>
    </w:p>
    <w:p w14:paraId="2C000000">
      <w:pPr>
        <w:pStyle w:val="Style_3"/>
        <w:numPr>
          <w:ilvl w:val="1"/>
          <w:numId w:val="3"/>
        </w:numPr>
        <w:tabs>
          <w:tab w:leader="none" w:pos="566" w:val="left"/>
        </w:tabs>
        <w:spacing w:after="0" w:before="0" w:line="240" w:lineRule="auto"/>
        <w:ind w:firstLine="0" w:left="102" w:right="185"/>
        <w:jc w:val="both"/>
        <w:rPr>
          <w:sz w:val="24"/>
        </w:rPr>
      </w:pPr>
      <w:r>
        <w:rPr>
          <w:sz w:val="24"/>
        </w:rPr>
        <w:t>осуществлять в течение года контроль за несовершеннолетними, не получившими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14:paraId="2D000000">
      <w:pPr>
        <w:pStyle w:val="Style_3"/>
        <w:numPr>
          <w:ilvl w:val="1"/>
          <w:numId w:val="3"/>
        </w:numPr>
        <w:tabs>
          <w:tab w:leader="none" w:pos="525" w:val="left"/>
        </w:tabs>
        <w:spacing w:after="0" w:before="0" w:line="240" w:lineRule="auto"/>
        <w:ind w:firstLine="0" w:left="102" w:right="187"/>
        <w:jc w:val="both"/>
        <w:rPr>
          <w:sz w:val="24"/>
        </w:rPr>
      </w:pPr>
      <w:r>
        <w:rPr>
          <w:sz w:val="24"/>
        </w:rPr>
        <w:t>вносить предложения в комиссию по делам несовершеннолетних и защите их прав по</w:t>
      </w:r>
      <w:r>
        <w:rPr>
          <w:spacing w:val="-57"/>
          <w:sz w:val="24"/>
        </w:rPr>
        <w:t xml:space="preserve"> </w:t>
      </w:r>
      <w:r>
        <w:rPr>
          <w:sz w:val="24"/>
        </w:rPr>
        <w:t>возбуждению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дел</w:t>
      </w:r>
      <w:r>
        <w:rPr>
          <w:spacing w:val="-1"/>
          <w:sz w:val="24"/>
        </w:rPr>
        <w:t xml:space="preserve"> </w:t>
      </w:r>
      <w:r>
        <w:rPr>
          <w:sz w:val="24"/>
        </w:rPr>
        <w:t>по лишению родительских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прав.</w:t>
      </w:r>
    </w:p>
    <w:p w14:paraId="2E000000">
      <w:pPr>
        <w:pStyle w:val="Style_2"/>
        <w:numPr>
          <w:ilvl w:val="0"/>
          <w:numId w:val="3"/>
        </w:numPr>
        <w:tabs>
          <w:tab w:leader="none" w:pos="343" w:val="left"/>
        </w:tabs>
        <w:spacing w:after="0" w:before="5" w:line="240" w:lineRule="auto"/>
        <w:ind w:hanging="241" w:left="342" w:right="0"/>
        <w:jc w:val="both"/>
      </w:pPr>
      <w:r>
        <w:t>Порядок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Совета</w:t>
      </w:r>
      <w:r>
        <w:rPr>
          <w:spacing w:val="-2"/>
        </w:rPr>
        <w:t xml:space="preserve"> </w:t>
      </w:r>
      <w:r>
        <w:t>профилактики</w:t>
      </w:r>
    </w:p>
    <w:p w14:paraId="2F000000">
      <w:pPr>
        <w:sectPr>
          <w:pgSz w:h="16840" w:orient="portrait" w:w="11910"/>
          <w:pgMar w:bottom="280" w:left="1600" w:right="740" w:top="480"/>
        </w:sectPr>
      </w:pPr>
    </w:p>
    <w:p w14:paraId="30000000">
      <w:pPr>
        <w:pStyle w:val="Style_3"/>
        <w:numPr>
          <w:ilvl w:val="1"/>
          <w:numId w:val="3"/>
        </w:numPr>
        <w:tabs>
          <w:tab w:leader="none" w:pos="580" w:val="left"/>
        </w:tabs>
        <w:spacing w:after="0" w:before="62" w:line="240" w:lineRule="auto"/>
        <w:ind w:firstLine="0" w:left="102" w:right="187"/>
        <w:jc w:val="both"/>
        <w:rPr>
          <w:sz w:val="24"/>
        </w:rPr>
      </w:pPr>
      <w:r>
        <w:rPr>
          <w:sz w:val="24"/>
        </w:rPr>
        <w:t>Заседание Совета профилактики проводится по мере необходимости, но не реже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3 месяца.</w:t>
      </w:r>
    </w:p>
    <w:p w14:paraId="31000000">
      <w:pPr>
        <w:pStyle w:val="Style_3"/>
        <w:numPr>
          <w:ilvl w:val="1"/>
          <w:numId w:val="3"/>
        </w:numPr>
        <w:tabs>
          <w:tab w:leader="none" w:pos="554" w:val="left"/>
        </w:tabs>
        <w:spacing w:after="0" w:before="0" w:line="240" w:lineRule="auto"/>
        <w:ind w:firstLine="0" w:left="102" w:right="181"/>
        <w:jc w:val="both"/>
        <w:rPr>
          <w:sz w:val="24"/>
        </w:rPr>
      </w:pPr>
      <w:r>
        <w:rPr>
          <w:sz w:val="24"/>
        </w:rPr>
        <w:t>Заседание Совета профилактики является правомочным, если на нем присутствуют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половины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членов.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большинством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заседании.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60"/>
          <w:sz w:val="24"/>
        </w:rPr>
        <w:t xml:space="preserve"> </w:t>
      </w:r>
      <w:r>
        <w:rPr>
          <w:sz w:val="24"/>
        </w:rPr>
        <w:t>равенства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голосов,</w:t>
      </w:r>
      <w:r>
        <w:rPr>
          <w:spacing w:val="-1"/>
          <w:sz w:val="24"/>
        </w:rPr>
        <w:t xml:space="preserve"> </w:t>
      </w:r>
      <w:r>
        <w:rPr>
          <w:sz w:val="24"/>
        </w:rPr>
        <w:t>голос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председателя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 решающим.</w:t>
      </w:r>
    </w:p>
    <w:p w14:paraId="32000000">
      <w:pPr>
        <w:pStyle w:val="Style_3"/>
        <w:numPr>
          <w:ilvl w:val="1"/>
          <w:numId w:val="3"/>
        </w:numPr>
        <w:tabs>
          <w:tab w:leader="none" w:pos="568" w:val="left"/>
        </w:tabs>
        <w:spacing w:after="0" w:before="1" w:line="240" w:lineRule="auto"/>
        <w:ind w:firstLine="0" w:left="102" w:right="187"/>
        <w:jc w:val="both"/>
        <w:rPr>
          <w:sz w:val="24"/>
        </w:rPr>
      </w:pPr>
      <w:r>
        <w:rPr>
          <w:sz w:val="24"/>
        </w:rPr>
        <w:t>Совет профилактики вправе удалить несовершеннолетнего со своего заседания на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36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36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36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35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38"/>
          <w:sz w:val="24"/>
        </w:rPr>
        <w:t xml:space="preserve"> </w:t>
      </w:r>
      <w:r>
        <w:rPr>
          <w:sz w:val="24"/>
        </w:rPr>
        <w:t>может</w:t>
      </w:r>
      <w:r>
        <w:rPr>
          <w:spacing w:val="37"/>
          <w:sz w:val="24"/>
        </w:rPr>
        <w:t xml:space="preserve"> </w:t>
      </w:r>
      <w:r>
        <w:rPr>
          <w:sz w:val="24"/>
        </w:rPr>
        <w:t>отрицательно</w:t>
      </w:r>
      <w:r>
        <w:rPr>
          <w:spacing w:val="34"/>
          <w:sz w:val="24"/>
        </w:rPr>
        <w:t xml:space="preserve"> </w:t>
      </w:r>
      <w:r>
        <w:rPr>
          <w:sz w:val="24"/>
        </w:rPr>
        <w:t>повлиять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школьника.</w:t>
      </w:r>
    </w:p>
    <w:p w14:paraId="33000000">
      <w:pPr>
        <w:pStyle w:val="Style_3"/>
        <w:numPr>
          <w:ilvl w:val="1"/>
          <w:numId w:val="3"/>
        </w:numPr>
        <w:tabs>
          <w:tab w:leader="none" w:pos="580" w:val="left"/>
        </w:tabs>
        <w:spacing w:after="0" w:before="0" w:line="240" w:lineRule="auto"/>
        <w:ind w:firstLine="0" w:left="102" w:right="187"/>
        <w:jc w:val="both"/>
        <w:rPr>
          <w:sz w:val="24"/>
        </w:rPr>
      </w:pPr>
      <w:r>
        <w:rPr>
          <w:sz w:val="24"/>
        </w:rPr>
        <w:t>Решение Совета профилактики оформляется протоколом, который подписывается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председательствующим на</w:t>
      </w:r>
      <w:r>
        <w:rPr>
          <w:spacing w:val="-1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1"/>
          <w:sz w:val="24"/>
        </w:rPr>
        <w:t xml:space="preserve"> </w:t>
      </w:r>
      <w:r>
        <w:rPr>
          <w:sz w:val="24"/>
        </w:rPr>
        <w:t>или секретарем.</w:t>
      </w:r>
    </w:p>
    <w:p w14:paraId="34000000">
      <w:pPr>
        <w:pStyle w:val="Style_2"/>
        <w:numPr>
          <w:ilvl w:val="0"/>
          <w:numId w:val="3"/>
        </w:numPr>
        <w:tabs>
          <w:tab w:leader="none" w:pos="343" w:val="left"/>
        </w:tabs>
        <w:spacing w:after="0" w:before="4" w:line="274" w:lineRule="exact"/>
        <w:ind w:hanging="241" w:left="342" w:right="0"/>
        <w:jc w:val="both"/>
      </w:pPr>
      <w:r>
        <w:t>Подготовка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рассмотрение</w:t>
      </w:r>
      <w:r>
        <w:rPr>
          <w:spacing w:val="-3"/>
        </w:rPr>
        <w:t xml:space="preserve"> </w:t>
      </w:r>
      <w:r>
        <w:t>дел</w:t>
      </w:r>
    </w:p>
    <w:p w14:paraId="35000000">
      <w:pPr>
        <w:pStyle w:val="Style_1"/>
        <w:ind w:right="190"/>
      </w:pPr>
      <w:r>
        <w:t>Материалы,</w:t>
      </w:r>
      <w:r>
        <w:rPr>
          <w:spacing w:val="1"/>
        </w:rPr>
        <w:t xml:space="preserve"> </w:t>
      </w:r>
      <w:r>
        <w:t>поступившие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профилактики,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изучаются</w:t>
      </w:r>
      <w:r>
        <w:rPr>
          <w:spacing w:val="1"/>
        </w:rPr>
        <w:t xml:space="preserve"> </w:t>
      </w:r>
      <w:r>
        <w:t>председателем,</w:t>
      </w:r>
      <w:r>
        <w:rPr>
          <w:spacing w:val="-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принимают решения</w:t>
      </w:r>
      <w:r>
        <w:rPr>
          <w:spacing w:val="-3"/>
        </w:rPr>
        <w:t xml:space="preserve"> </w:t>
      </w:r>
      <w:r>
        <w:t>о:</w:t>
      </w:r>
    </w:p>
    <w:p w14:paraId="36000000">
      <w:pPr>
        <w:pStyle w:val="Style_3"/>
        <w:numPr>
          <w:ilvl w:val="0"/>
          <w:numId w:val="4"/>
        </w:numPr>
        <w:tabs>
          <w:tab w:leader="none" w:pos="242" w:val="left"/>
        </w:tabs>
        <w:spacing w:after="0" w:before="0" w:line="240" w:lineRule="auto"/>
        <w:ind w:hanging="140" w:left="241" w:right="0"/>
        <w:jc w:val="left"/>
        <w:rPr>
          <w:sz w:val="24"/>
        </w:rPr>
      </w:pPr>
      <w:r>
        <w:rPr>
          <w:sz w:val="24"/>
        </w:rPr>
        <w:t>рассмотрении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дела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профилактики;</w:t>
      </w:r>
    </w:p>
    <w:p w14:paraId="37000000">
      <w:pPr>
        <w:pStyle w:val="Style_3"/>
        <w:numPr>
          <w:ilvl w:val="0"/>
          <w:numId w:val="4"/>
        </w:numPr>
        <w:tabs>
          <w:tab w:leader="none" w:pos="242" w:val="left"/>
        </w:tabs>
        <w:spacing w:after="0" w:before="0" w:line="240" w:lineRule="auto"/>
        <w:ind w:hanging="140" w:left="241" w:right="0"/>
        <w:jc w:val="left"/>
        <w:rPr>
          <w:sz w:val="24"/>
        </w:rPr>
      </w:pPr>
      <w:r>
        <w:rPr>
          <w:sz w:val="24"/>
        </w:rPr>
        <w:t>определении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круга</w:t>
      </w:r>
      <w:r>
        <w:rPr>
          <w:spacing w:val="-4"/>
          <w:sz w:val="24"/>
        </w:rPr>
        <w:t xml:space="preserve"> </w:t>
      </w:r>
      <w:r>
        <w:rPr>
          <w:sz w:val="24"/>
        </w:rPr>
        <w:t>лиц,</w:t>
      </w:r>
      <w:r>
        <w:rPr>
          <w:spacing w:val="-3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приглашению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заседание;</w:t>
      </w:r>
    </w:p>
    <w:p w14:paraId="38000000">
      <w:pPr>
        <w:pStyle w:val="Style_3"/>
        <w:numPr>
          <w:ilvl w:val="0"/>
          <w:numId w:val="4"/>
        </w:numPr>
        <w:tabs>
          <w:tab w:leader="none" w:pos="242" w:val="left"/>
        </w:tabs>
        <w:spacing w:after="0" w:before="0" w:line="240" w:lineRule="auto"/>
        <w:ind w:hanging="140" w:left="241" w:right="0"/>
        <w:jc w:val="left"/>
        <w:rPr>
          <w:sz w:val="24"/>
        </w:rPr>
      </w:pPr>
      <w:r>
        <w:rPr>
          <w:sz w:val="24"/>
        </w:rPr>
        <w:t>времени</w:t>
      </w:r>
      <w:r>
        <w:rPr>
          <w:spacing w:val="-4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дела.</w:t>
      </w:r>
    </w:p>
    <w:p w14:paraId="39000000">
      <w:pPr>
        <w:pStyle w:val="Style_2"/>
        <w:numPr>
          <w:ilvl w:val="0"/>
          <w:numId w:val="3"/>
        </w:numPr>
        <w:tabs>
          <w:tab w:leader="none" w:pos="343" w:val="left"/>
        </w:tabs>
        <w:spacing w:after="0" w:before="1" w:line="274" w:lineRule="exact"/>
        <w:ind w:hanging="241" w:left="342" w:right="0"/>
        <w:jc w:val="left"/>
      </w:pPr>
      <w:r>
        <w:t>Меры</w:t>
      </w:r>
      <w:r>
        <w:rPr>
          <w:spacing w:val="-3"/>
        </w:rPr>
        <w:t xml:space="preserve"> </w:t>
      </w:r>
      <w:r>
        <w:t>воздействия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применения</w:t>
      </w:r>
    </w:p>
    <w:p w14:paraId="3A000000">
      <w:pPr>
        <w:pStyle w:val="Style_3"/>
        <w:numPr>
          <w:ilvl w:val="1"/>
          <w:numId w:val="3"/>
        </w:numPr>
        <w:tabs>
          <w:tab w:leader="none" w:pos="590" w:val="left"/>
        </w:tabs>
        <w:spacing w:after="0" w:before="0" w:line="240" w:lineRule="auto"/>
        <w:ind w:firstLine="0" w:left="102" w:right="183"/>
        <w:jc w:val="both"/>
        <w:rPr>
          <w:sz w:val="24"/>
        </w:rPr>
      </w:pPr>
      <w:r>
        <w:rPr>
          <w:sz w:val="24"/>
        </w:rPr>
        <w:t>Совет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делу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выслушивает</w:t>
      </w:r>
      <w:r>
        <w:rPr>
          <w:spacing w:val="-57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(лиц,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заменяющих)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всестороннего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несовершеннолетнего,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быть:</w:t>
      </w:r>
    </w:p>
    <w:p w14:paraId="3B000000">
      <w:pPr>
        <w:pStyle w:val="Style_3"/>
        <w:numPr>
          <w:ilvl w:val="0"/>
          <w:numId w:val="4"/>
        </w:numPr>
        <w:tabs>
          <w:tab w:leader="none" w:pos="290" w:val="left"/>
        </w:tabs>
        <w:spacing w:after="0" w:before="0" w:line="240" w:lineRule="auto"/>
        <w:ind w:firstLine="0" w:left="102" w:right="184"/>
        <w:jc w:val="both"/>
        <w:rPr>
          <w:sz w:val="24"/>
        </w:rPr>
      </w:pPr>
      <w:r>
        <w:rPr>
          <w:sz w:val="24"/>
        </w:rPr>
        <w:t>предупреждение с установлением испытательного срока и возложением контроля на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должностное</w:t>
      </w:r>
      <w:r>
        <w:rPr>
          <w:spacing w:val="-1"/>
          <w:sz w:val="24"/>
        </w:rPr>
        <w:t xml:space="preserve"> </w:t>
      </w:r>
      <w:r>
        <w:rPr>
          <w:sz w:val="24"/>
        </w:rPr>
        <w:t>лицо;</w:t>
      </w:r>
    </w:p>
    <w:p w14:paraId="3C000000">
      <w:pPr>
        <w:pStyle w:val="Style_3"/>
        <w:numPr>
          <w:ilvl w:val="0"/>
          <w:numId w:val="4"/>
        </w:numPr>
        <w:tabs>
          <w:tab w:leader="none" w:pos="242" w:val="left"/>
        </w:tabs>
        <w:spacing w:after="0" w:before="0" w:line="240" w:lineRule="auto"/>
        <w:ind w:hanging="140" w:left="241" w:right="0"/>
        <w:jc w:val="both"/>
        <w:rPr>
          <w:sz w:val="24"/>
        </w:rPr>
      </w:pPr>
      <w:r>
        <w:rPr>
          <w:sz w:val="24"/>
        </w:rPr>
        <w:t>обязанность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принести</w:t>
      </w:r>
      <w:r>
        <w:rPr>
          <w:spacing w:val="-5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извинения;</w:t>
      </w:r>
    </w:p>
    <w:p w14:paraId="3D000000">
      <w:pPr>
        <w:pStyle w:val="Style_3"/>
        <w:numPr>
          <w:ilvl w:val="0"/>
          <w:numId w:val="4"/>
        </w:numPr>
        <w:tabs>
          <w:tab w:leader="none" w:pos="295" w:val="left"/>
        </w:tabs>
        <w:spacing w:after="0" w:before="0" w:line="240" w:lineRule="auto"/>
        <w:ind w:firstLine="0" w:left="102" w:right="184"/>
        <w:jc w:val="both"/>
        <w:rPr>
          <w:sz w:val="24"/>
        </w:rPr>
      </w:pP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1"/>
          <w:sz w:val="24"/>
        </w:rPr>
        <w:t xml:space="preserve"> </w:t>
      </w:r>
      <w:r>
        <w:rPr>
          <w:sz w:val="24"/>
        </w:rPr>
        <w:t>по 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защите 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 для принятия мер общественного воздействия в отношении родителей или лиц, их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замещающих;</w:t>
      </w:r>
    </w:p>
    <w:p w14:paraId="3E000000">
      <w:pPr>
        <w:pStyle w:val="Style_3"/>
        <w:numPr>
          <w:ilvl w:val="0"/>
          <w:numId w:val="4"/>
        </w:numPr>
        <w:tabs>
          <w:tab w:leader="none" w:pos="242" w:val="left"/>
        </w:tabs>
        <w:spacing w:after="0" w:before="0" w:line="240" w:lineRule="auto"/>
        <w:ind w:hanging="140" w:left="241" w:right="0"/>
        <w:jc w:val="both"/>
        <w:rPr>
          <w:sz w:val="24"/>
        </w:rPr>
      </w:pPr>
      <w:r>
        <w:rPr>
          <w:sz w:val="24"/>
        </w:rPr>
        <w:t>вынесение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предупреждения;</w:t>
      </w:r>
    </w:p>
    <w:p w14:paraId="3F000000">
      <w:pPr>
        <w:pStyle w:val="Style_3"/>
        <w:numPr>
          <w:ilvl w:val="0"/>
          <w:numId w:val="4"/>
        </w:numPr>
        <w:tabs>
          <w:tab w:leader="none" w:pos="388" w:val="left"/>
        </w:tabs>
        <w:spacing w:after="0" w:before="0" w:line="240" w:lineRule="auto"/>
        <w:ind w:firstLine="0" w:left="102" w:right="180"/>
        <w:jc w:val="both"/>
        <w:rPr>
          <w:sz w:val="24"/>
        </w:rPr>
      </w:pP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подразделение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административном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правонарушении;</w:t>
      </w:r>
    </w:p>
    <w:p w14:paraId="40000000">
      <w:pPr>
        <w:pStyle w:val="Style_3"/>
        <w:numPr>
          <w:ilvl w:val="0"/>
          <w:numId w:val="4"/>
        </w:numPr>
        <w:tabs>
          <w:tab w:leader="none" w:pos="242" w:val="left"/>
        </w:tabs>
        <w:spacing w:after="0" w:before="0" w:line="240" w:lineRule="auto"/>
        <w:ind w:hanging="140" w:left="241" w:right="0"/>
        <w:jc w:val="both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ходатайства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лишении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прав.</w:t>
      </w:r>
    </w:p>
    <w:p w14:paraId="41000000">
      <w:pPr>
        <w:pStyle w:val="Style_3"/>
        <w:numPr>
          <w:ilvl w:val="1"/>
          <w:numId w:val="3"/>
        </w:numPr>
        <w:tabs>
          <w:tab w:leader="none" w:pos="554" w:val="left"/>
        </w:tabs>
        <w:spacing w:after="0" w:before="0" w:line="240" w:lineRule="auto"/>
        <w:ind w:firstLine="0" w:left="102" w:right="188"/>
        <w:jc w:val="both"/>
        <w:rPr>
          <w:sz w:val="24"/>
        </w:rPr>
      </w:pPr>
      <w:r>
        <w:rPr>
          <w:sz w:val="24"/>
        </w:rPr>
        <w:t>Решение Совета профилактики действует в течение одного года. Мера 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 снятой, если несовершеннолетний в течение этого срока не совершил 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правонарушения.</w:t>
      </w:r>
    </w:p>
    <w:p w14:paraId="42000000">
      <w:pPr>
        <w:pStyle w:val="Style_2"/>
        <w:numPr>
          <w:ilvl w:val="0"/>
          <w:numId w:val="3"/>
        </w:numPr>
        <w:tabs>
          <w:tab w:leader="none" w:pos="343" w:val="left"/>
        </w:tabs>
        <w:spacing w:after="0" w:before="3" w:line="274" w:lineRule="exact"/>
        <w:ind w:hanging="241" w:left="342" w:right="0"/>
        <w:jc w:val="both"/>
      </w:pPr>
      <w:r>
        <w:t>Документация</w:t>
      </w:r>
      <w:r>
        <w:rPr>
          <w:spacing w:val="-4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профилактики.</w:t>
      </w:r>
    </w:p>
    <w:p w14:paraId="43000000">
      <w:pPr>
        <w:pStyle w:val="Style_3"/>
        <w:numPr>
          <w:ilvl w:val="1"/>
          <w:numId w:val="3"/>
        </w:numPr>
        <w:tabs>
          <w:tab w:leader="none" w:pos="523" w:val="left"/>
        </w:tabs>
        <w:spacing w:after="0" w:before="0" w:line="274" w:lineRule="exact"/>
        <w:ind w:hanging="421" w:left="522" w:right="0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профилактики.</w:t>
      </w:r>
    </w:p>
    <w:p w14:paraId="44000000">
      <w:pPr>
        <w:pStyle w:val="Style_3"/>
        <w:numPr>
          <w:ilvl w:val="1"/>
          <w:numId w:val="3"/>
        </w:numPr>
        <w:tabs>
          <w:tab w:leader="none" w:pos="523" w:val="left"/>
        </w:tabs>
        <w:spacing w:after="0" w:before="0" w:line="240" w:lineRule="auto"/>
        <w:ind w:hanging="421" w:left="522" w:right="0"/>
        <w:jc w:val="left"/>
        <w:rPr>
          <w:sz w:val="24"/>
        </w:rPr>
      </w:pPr>
      <w:r>
        <w:rPr>
          <w:sz w:val="24"/>
        </w:rPr>
        <w:t>Протоколы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заседаний.</w:t>
      </w:r>
    </w:p>
    <w:p w14:paraId="45000000">
      <w:pPr>
        <w:pStyle w:val="Style_3"/>
        <w:numPr>
          <w:ilvl w:val="1"/>
          <w:numId w:val="3"/>
        </w:numPr>
        <w:tabs>
          <w:tab w:leader="none" w:pos="523" w:val="left"/>
        </w:tabs>
        <w:spacing w:after="0" w:before="0" w:line="240" w:lineRule="auto"/>
        <w:ind w:hanging="421" w:left="522" w:right="0"/>
        <w:jc w:val="left"/>
        <w:rPr>
          <w:sz w:val="24"/>
        </w:rPr>
      </w:pPr>
      <w:r>
        <w:rPr>
          <w:sz w:val="24"/>
        </w:rPr>
        <w:t>Карты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состоящих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учете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школе.</w:t>
      </w:r>
    </w:p>
    <w:p w14:paraId="46000000">
      <w:pPr>
        <w:pStyle w:val="Style_3"/>
        <w:numPr>
          <w:ilvl w:val="1"/>
          <w:numId w:val="3"/>
        </w:numPr>
        <w:tabs>
          <w:tab w:leader="none" w:pos="523" w:val="left"/>
        </w:tabs>
        <w:spacing w:after="0" w:before="0" w:line="240" w:lineRule="auto"/>
        <w:ind w:hanging="421" w:left="522" w:right="0"/>
        <w:jc w:val="left"/>
        <w:rPr>
          <w:sz w:val="24"/>
        </w:rPr>
      </w:pPr>
      <w:r>
        <w:rPr>
          <w:sz w:val="24"/>
        </w:rPr>
        <w:t>Списки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семей.</w:t>
      </w:r>
    </w:p>
    <w:p w14:paraId="47000000">
      <w:pPr>
        <w:pStyle w:val="Style_3"/>
        <w:tabs>
          <w:tab w:leader="none" w:pos="523" w:val="left"/>
        </w:tabs>
        <w:spacing w:after="0" w:before="0" w:line="240" w:lineRule="auto"/>
        <w:ind w:right="0"/>
        <w:jc w:val="left"/>
        <w:rPr>
          <w:sz w:val="24"/>
        </w:rPr>
      </w:pPr>
    </w:p>
    <w:sectPr>
      <w:pgSz w:h="16840" w:orient="portrait" w:w="11910"/>
      <w:pgMar w:bottom="280" w:left="1600" w:right="740" w:top="48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0"/>
      <w:numFmt w:val="bullet"/>
      <w:lvlText w:val="-"/>
      <w:lvlJc w:val="left"/>
      <w:pPr>
        <w:ind w:hanging="140" w:left="102"/>
      </w:pPr>
      <w:rPr>
        <w:rFonts w:ascii="Times New Roman" w:hAnsi="Times New Roman"/>
        <w:sz w:val="24"/>
      </w:rPr>
    </w:lvl>
    <w:lvl w:ilvl="1">
      <w:start w:val="0"/>
      <w:numFmt w:val="bullet"/>
      <w:lvlText w:val="•"/>
      <w:lvlJc w:val="left"/>
      <w:pPr>
        <w:ind w:hanging="140" w:left="1046"/>
      </w:pPr>
    </w:lvl>
    <w:lvl w:ilvl="2">
      <w:start w:val="0"/>
      <w:numFmt w:val="bullet"/>
      <w:lvlText w:val="•"/>
      <w:lvlJc w:val="left"/>
      <w:pPr>
        <w:ind w:hanging="140" w:left="1993"/>
      </w:pPr>
    </w:lvl>
    <w:lvl w:ilvl="3">
      <w:start w:val="0"/>
      <w:numFmt w:val="bullet"/>
      <w:lvlText w:val="•"/>
      <w:lvlJc w:val="left"/>
      <w:pPr>
        <w:ind w:hanging="140" w:left="2939"/>
      </w:pPr>
    </w:lvl>
    <w:lvl w:ilvl="4">
      <w:start w:val="0"/>
      <w:numFmt w:val="bullet"/>
      <w:lvlText w:val="•"/>
      <w:lvlJc w:val="left"/>
      <w:pPr>
        <w:ind w:hanging="140" w:left="3886"/>
      </w:pPr>
    </w:lvl>
    <w:lvl w:ilvl="5">
      <w:start w:val="0"/>
      <w:numFmt w:val="bullet"/>
      <w:lvlText w:val="•"/>
      <w:lvlJc w:val="left"/>
      <w:pPr>
        <w:ind w:hanging="140" w:left="4833"/>
      </w:pPr>
    </w:lvl>
    <w:lvl w:ilvl="6">
      <w:start w:val="0"/>
      <w:numFmt w:val="bullet"/>
      <w:lvlText w:val="•"/>
      <w:lvlJc w:val="left"/>
      <w:pPr>
        <w:ind w:hanging="140" w:left="5779"/>
      </w:pPr>
    </w:lvl>
    <w:lvl w:ilvl="7">
      <w:start w:val="0"/>
      <w:numFmt w:val="bullet"/>
      <w:lvlText w:val="•"/>
      <w:lvlJc w:val="left"/>
      <w:pPr>
        <w:ind w:hanging="140" w:left="6726"/>
      </w:pPr>
    </w:lvl>
    <w:lvl w:ilvl="8">
      <w:start w:val="0"/>
      <w:numFmt w:val="bullet"/>
      <w:lvlText w:val="•"/>
      <w:lvlJc w:val="left"/>
      <w:pPr>
        <w:ind w:hanging="140" w:left="7673"/>
      </w:pPr>
    </w:lvl>
  </w:abstractNum>
  <w:abstractNum w:abstractNumId="1">
    <w:lvl w:ilvl="0">
      <w:start w:val="2"/>
      <w:numFmt w:val="decimal"/>
      <w:lvlText w:val="%1."/>
      <w:lvlJc w:val="left"/>
      <w:pPr>
        <w:ind w:hanging="300" w:left="402"/>
        <w:jc w:val="left"/>
      </w:pPr>
      <w:rPr>
        <w:rFonts w:ascii="Times New Roman" w:hAnsi="Times New Roman"/>
        <w:b w:val="1"/>
        <w:sz w:val="24"/>
      </w:rPr>
    </w:lvl>
    <w:lvl w:ilvl="1">
      <w:start w:val="1"/>
      <w:numFmt w:val="decimal"/>
      <w:lvlText w:val="%1.%2."/>
      <w:lvlJc w:val="left"/>
      <w:pPr>
        <w:ind w:hanging="420" w:left="522"/>
        <w:jc w:val="left"/>
      </w:pPr>
      <w:rPr>
        <w:rFonts w:ascii="Times New Roman" w:hAnsi="Times New Roman"/>
        <w:sz w:val="24"/>
      </w:rPr>
    </w:lvl>
    <w:lvl w:ilvl="2">
      <w:start w:val="0"/>
      <w:numFmt w:val="bullet"/>
      <w:lvlText w:val="•"/>
      <w:lvlJc w:val="left"/>
      <w:pPr>
        <w:ind w:hanging="420" w:left="520"/>
      </w:pPr>
    </w:lvl>
    <w:lvl w:ilvl="3">
      <w:start w:val="0"/>
      <w:numFmt w:val="bullet"/>
      <w:lvlText w:val="•"/>
      <w:lvlJc w:val="left"/>
      <w:pPr>
        <w:ind w:hanging="420" w:left="1650"/>
      </w:pPr>
    </w:lvl>
    <w:lvl w:ilvl="4">
      <w:start w:val="0"/>
      <w:numFmt w:val="bullet"/>
      <w:lvlText w:val="•"/>
      <w:lvlJc w:val="left"/>
      <w:pPr>
        <w:ind w:hanging="420" w:left="2781"/>
      </w:pPr>
    </w:lvl>
    <w:lvl w:ilvl="5">
      <w:start w:val="0"/>
      <w:numFmt w:val="bullet"/>
      <w:lvlText w:val="•"/>
      <w:lvlJc w:val="left"/>
      <w:pPr>
        <w:ind w:hanging="420" w:left="3912"/>
      </w:pPr>
    </w:lvl>
    <w:lvl w:ilvl="6">
      <w:start w:val="0"/>
      <w:numFmt w:val="bullet"/>
      <w:lvlText w:val="•"/>
      <w:lvlJc w:val="left"/>
      <w:pPr>
        <w:ind w:hanging="420" w:left="5043"/>
      </w:pPr>
    </w:lvl>
    <w:lvl w:ilvl="7">
      <w:start w:val="0"/>
      <w:numFmt w:val="bullet"/>
      <w:lvlText w:val="•"/>
      <w:lvlJc w:val="left"/>
      <w:pPr>
        <w:ind w:hanging="420" w:left="6174"/>
      </w:pPr>
    </w:lvl>
    <w:lvl w:ilvl="8">
      <w:start w:val="0"/>
      <w:numFmt w:val="bullet"/>
      <w:lvlText w:val="•"/>
      <w:lvlJc w:val="left"/>
      <w:pPr>
        <w:ind w:hanging="420" w:left="7304"/>
      </w:pPr>
    </w:lvl>
  </w:abstractNum>
  <w:abstractNum w:abstractNumId="2">
    <w:lvl w:ilvl="0">
      <w:start w:val="1"/>
      <w:numFmt w:val="decimal"/>
      <w:lvlText w:val="%1"/>
      <w:lvlJc w:val="left"/>
      <w:pPr>
        <w:ind w:hanging="361" w:left="102"/>
        <w:jc w:val="left"/>
      </w:pPr>
    </w:lvl>
    <w:lvl w:ilvl="1">
      <w:start w:val="3"/>
      <w:numFmt w:val="decimal"/>
      <w:lvlText w:val="%1.%2."/>
      <w:lvlJc w:val="left"/>
      <w:pPr>
        <w:ind w:hanging="361" w:left="102"/>
        <w:jc w:val="left"/>
      </w:pPr>
      <w:rPr>
        <w:rFonts w:ascii="Times New Roman" w:hAnsi="Times New Roman"/>
        <w:spacing w:val="-1"/>
        <w:sz w:val="22"/>
      </w:rPr>
    </w:lvl>
    <w:lvl w:ilvl="2">
      <w:start w:val="0"/>
      <w:numFmt w:val="bullet"/>
      <w:lvlText w:val="•"/>
      <w:lvlJc w:val="left"/>
      <w:pPr>
        <w:ind w:hanging="361" w:left="1993"/>
      </w:pPr>
    </w:lvl>
    <w:lvl w:ilvl="3">
      <w:start w:val="0"/>
      <w:numFmt w:val="bullet"/>
      <w:lvlText w:val="•"/>
      <w:lvlJc w:val="left"/>
      <w:pPr>
        <w:ind w:hanging="361" w:left="2939"/>
      </w:pPr>
    </w:lvl>
    <w:lvl w:ilvl="4">
      <w:start w:val="0"/>
      <w:numFmt w:val="bullet"/>
      <w:lvlText w:val="•"/>
      <w:lvlJc w:val="left"/>
      <w:pPr>
        <w:ind w:hanging="361" w:left="3886"/>
      </w:pPr>
    </w:lvl>
    <w:lvl w:ilvl="5">
      <w:start w:val="0"/>
      <w:numFmt w:val="bullet"/>
      <w:lvlText w:val="•"/>
      <w:lvlJc w:val="left"/>
      <w:pPr>
        <w:ind w:hanging="361" w:left="4833"/>
      </w:pPr>
    </w:lvl>
    <w:lvl w:ilvl="6">
      <w:start w:val="0"/>
      <w:numFmt w:val="bullet"/>
      <w:lvlText w:val="•"/>
      <w:lvlJc w:val="left"/>
      <w:pPr>
        <w:ind w:hanging="361" w:left="5779"/>
      </w:pPr>
    </w:lvl>
    <w:lvl w:ilvl="7">
      <w:start w:val="0"/>
      <w:numFmt w:val="bullet"/>
      <w:lvlText w:val="•"/>
      <w:lvlJc w:val="left"/>
      <w:pPr>
        <w:ind w:hanging="361" w:left="6726"/>
      </w:pPr>
    </w:lvl>
    <w:lvl w:ilvl="8">
      <w:start w:val="0"/>
      <w:numFmt w:val="bullet"/>
      <w:lvlText w:val="•"/>
      <w:lvlJc w:val="left"/>
      <w:pPr>
        <w:ind w:hanging="361" w:left="7673"/>
      </w:pPr>
    </w:lvl>
  </w:abstractNum>
  <w:abstractNum w:abstractNumId="3">
    <w:lvl w:ilvl="0">
      <w:start w:val="1"/>
      <w:numFmt w:val="decimal"/>
      <w:lvlText w:val="%1"/>
      <w:lvlJc w:val="left"/>
      <w:pPr>
        <w:ind w:hanging="180" w:left="282"/>
        <w:jc w:val="left"/>
      </w:pPr>
      <w:rPr>
        <w:rFonts w:ascii="Times New Roman" w:hAnsi="Times New Roman"/>
        <w:b w:val="1"/>
        <w:sz w:val="24"/>
      </w:rPr>
    </w:lvl>
    <w:lvl w:ilvl="1">
      <w:start w:val="1"/>
      <w:numFmt w:val="decimal"/>
      <w:lvlText w:val="%1.%2."/>
      <w:lvlJc w:val="left"/>
      <w:pPr>
        <w:ind w:hanging="361" w:left="102"/>
        <w:jc w:val="left"/>
      </w:pPr>
      <w:rPr>
        <w:rFonts w:ascii="Times New Roman" w:hAnsi="Times New Roman"/>
        <w:spacing w:val="-1"/>
        <w:sz w:val="22"/>
      </w:rPr>
    </w:lvl>
    <w:lvl w:ilvl="2">
      <w:start w:val="0"/>
      <w:numFmt w:val="bullet"/>
      <w:lvlText w:val="•"/>
      <w:lvlJc w:val="left"/>
      <w:pPr>
        <w:ind w:hanging="361" w:left="1311"/>
      </w:pPr>
    </w:lvl>
    <w:lvl w:ilvl="3">
      <w:start w:val="0"/>
      <w:numFmt w:val="bullet"/>
      <w:lvlText w:val="•"/>
      <w:lvlJc w:val="left"/>
      <w:pPr>
        <w:ind w:hanging="361" w:left="2343"/>
      </w:pPr>
    </w:lvl>
    <w:lvl w:ilvl="4">
      <w:start w:val="0"/>
      <w:numFmt w:val="bullet"/>
      <w:lvlText w:val="•"/>
      <w:lvlJc w:val="left"/>
      <w:pPr>
        <w:ind w:hanging="361" w:left="3375"/>
      </w:pPr>
    </w:lvl>
    <w:lvl w:ilvl="5">
      <w:start w:val="0"/>
      <w:numFmt w:val="bullet"/>
      <w:lvlText w:val="•"/>
      <w:lvlJc w:val="left"/>
      <w:pPr>
        <w:ind w:hanging="361" w:left="4407"/>
      </w:pPr>
    </w:lvl>
    <w:lvl w:ilvl="6">
      <w:start w:val="0"/>
      <w:numFmt w:val="bullet"/>
      <w:lvlText w:val="•"/>
      <w:lvlJc w:val="left"/>
      <w:pPr>
        <w:ind w:hanging="361" w:left="5439"/>
      </w:pPr>
    </w:lvl>
    <w:lvl w:ilvl="7">
      <w:start w:val="0"/>
      <w:numFmt w:val="bullet"/>
      <w:lvlText w:val="•"/>
      <w:lvlJc w:val="left"/>
      <w:pPr>
        <w:ind w:hanging="361" w:left="6470"/>
      </w:pPr>
    </w:lvl>
    <w:lvl w:ilvl="8">
      <w:start w:val="0"/>
      <w:numFmt w:val="bullet"/>
      <w:lvlText w:val="•"/>
      <w:lvlJc w:val="left"/>
      <w:pPr>
        <w:ind w:hanging="361" w:left="7502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rFonts w:ascii="Times New Roman" w:hAnsi="Times New Roman"/>
    </w:rPr>
  </w:style>
  <w:style w:default="1" w:styleId="Style_4_ch" w:type="character">
    <w:name w:val="Normal"/>
    <w:link w:val="Style_4"/>
    <w:rPr>
      <w:rFonts w:ascii="Times New Roman" w:hAnsi="Times New Roman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3" w:type="paragraph">
    <w:name w:val="List Paragraph"/>
    <w:basedOn w:val="Style_4"/>
    <w:link w:val="Style_3_ch"/>
    <w:pPr>
      <w:ind w:firstLine="0" w:left="102"/>
      <w:jc w:val="both"/>
    </w:pPr>
    <w:rPr>
      <w:rFonts w:ascii="Times New Roman" w:hAnsi="Times New Roman"/>
    </w:rPr>
  </w:style>
  <w:style w:styleId="Style_3_ch" w:type="character">
    <w:name w:val="List Paragraph"/>
    <w:basedOn w:val="Style_4_ch"/>
    <w:link w:val="Style_3"/>
    <w:rPr>
      <w:rFonts w:ascii="Times New Roman" w:hAnsi="Times New Roman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toc 3"/>
    <w:next w:val="Style_4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" w:type="paragraph">
    <w:name w:val="Body Text"/>
    <w:basedOn w:val="Style_4"/>
    <w:link w:val="Style_1_ch"/>
    <w:pPr>
      <w:ind w:firstLine="0" w:left="102"/>
      <w:jc w:val="both"/>
    </w:pPr>
    <w:rPr>
      <w:rFonts w:ascii="Times New Roman" w:hAnsi="Times New Roman"/>
      <w:sz w:val="24"/>
    </w:rPr>
  </w:style>
  <w:style w:styleId="Style_1_ch" w:type="character">
    <w:name w:val="Body Text"/>
    <w:basedOn w:val="Style_4_ch"/>
    <w:link w:val="Style_1"/>
    <w:rPr>
      <w:rFonts w:ascii="Times New Roman" w:hAnsi="Times New Roman"/>
      <w:sz w:val="24"/>
    </w:rPr>
  </w:style>
  <w:style w:styleId="Style_11" w:type="paragraph">
    <w:name w:val="heading 5"/>
    <w:next w:val="Style_4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Table Paragraph"/>
    <w:basedOn w:val="Style_4"/>
    <w:link w:val="Style_12_ch"/>
  </w:style>
  <w:style w:styleId="Style_12_ch" w:type="character">
    <w:name w:val="Table Paragraph"/>
    <w:basedOn w:val="Style_4_ch"/>
    <w:link w:val="Style_12"/>
  </w:style>
  <w:style w:styleId="Style_2" w:type="paragraph">
    <w:name w:val="heading 1"/>
    <w:basedOn w:val="Style_4"/>
    <w:link w:val="Style_2_ch"/>
    <w:uiPriority w:val="9"/>
    <w:qFormat/>
    <w:pPr>
      <w:spacing w:line="274" w:lineRule="exact"/>
      <w:ind w:hanging="241" w:left="342"/>
      <w:jc w:val="both"/>
      <w:outlineLvl w:val="0"/>
    </w:pPr>
    <w:rPr>
      <w:rFonts w:ascii="Times New Roman" w:hAnsi="Times New Roman"/>
      <w:b w:val="1"/>
      <w:sz w:val="24"/>
    </w:rPr>
  </w:style>
  <w:style w:styleId="Style_2_ch" w:type="character">
    <w:name w:val="heading 1"/>
    <w:basedOn w:val="Style_4_ch"/>
    <w:link w:val="Style_2"/>
    <w:rPr>
      <w:rFonts w:ascii="Times New Roman" w:hAnsi="Times New Roman"/>
      <w:b w:val="1"/>
      <w:sz w:val="24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4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4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4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4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4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oc 10"/>
    <w:next w:val="Style_4"/>
    <w:link w:val="Style_21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1_ch" w:type="character">
    <w:name w:val="toc 10"/>
    <w:link w:val="Style_21"/>
    <w:rPr>
      <w:rFonts w:ascii="XO Thames" w:hAnsi="XO Thames"/>
      <w:sz w:val="28"/>
    </w:rPr>
  </w:style>
  <w:style w:styleId="Style_22" w:type="paragraph">
    <w:name w:val="Title"/>
    <w:next w:val="Style_4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4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4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styleId="Style_25" w:type="paragraph">
    <w:name w:val="Default Paragraph Font"/>
    <w:link w:val="Style_25_ch"/>
  </w:style>
  <w:style w:styleId="Style_25_ch" w:type="character">
    <w:name w:val="Default Paragraph Font"/>
    <w:link w:val="Style_25"/>
  </w:style>
  <w:style w:default="1" w:styleId="Style_26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2023-10-01T17:02:57Z</dcterms:modified>
</cp:coreProperties>
</file>